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Override PartName="/word/numbering.xml" ContentType="application/vnd.openxmlformats-officedocument.wordprocessingml.numbering+xml"/>
  <Override PartName="/word/footer1.xml" ContentType="application/vnd.openxmlformats-officedocument.wordprocessingml.footer+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Kop10"/>
        <w:numPr>
          <w:ilvl w:val="8"/>
          <w:numId w:val="1"/>
        </w:numPr>
        <w:spacing w:before="60" w:after="60"/>
        <w:rPr/>
      </w:pPr>
      <w:r>
        <w:rPr/>
        <w:t>Algemene  voorwaarde</w:t>
      </w:r>
      <w:r>
        <w:rPr/>
        <w:t>n</w:t>
      </w:r>
      <w:r>
        <w:rPr/>
        <w:t xml:space="preserve"> Daphne Buijk 2022</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mc:AlternateContent>
          <mc:Choice Requires="wps">
            <w:drawing>
              <wp:anchor behindDoc="0" distT="0" distB="0" distL="0" distR="0" simplePos="0" locked="0" layoutInCell="1" allowOverlap="1" relativeHeight="2">
                <wp:simplePos x="0" y="0"/>
                <wp:positionH relativeFrom="column">
                  <wp:posOffset>43815</wp:posOffset>
                </wp:positionH>
                <wp:positionV relativeFrom="paragraph">
                  <wp:posOffset>35560</wp:posOffset>
                </wp:positionV>
                <wp:extent cx="5608320" cy="8255"/>
                <wp:effectExtent l="0" t="0" r="0" b="0"/>
                <wp:wrapNone/>
                <wp:docPr id="1" name="Vorm2"/>
                <a:graphic xmlns:a="http://schemas.openxmlformats.org/drawingml/2006/main">
                  <a:graphicData uri="http://schemas.microsoft.com/office/word/2010/wordprocessingShape">
                    <wps:wsp>
                      <wps:cNvSpPr/>
                      <wps:spPr>
                        <a:xfrm>
                          <a:off x="0" y="0"/>
                          <a:ext cx="5607720" cy="7560"/>
                        </a:xfrm>
                        <a:prstGeom prst="line">
                          <a:avLst/>
                        </a:prstGeom>
                        <a:ln>
                          <a:solidFill>
                            <a:srgbClr val="2f5a5c"/>
                          </a:solidFill>
                        </a:ln>
                      </wps:spPr>
                      <wps:style>
                        <a:lnRef idx="0"/>
                        <a:fillRef idx="0"/>
                        <a:effectRef idx="0"/>
                        <a:fontRef idx="minor"/>
                      </wps:style>
                      <wps:bodyPr/>
                    </wps:wsp>
                  </a:graphicData>
                </a:graphic>
              </wp:anchor>
            </w:drawing>
          </mc:Choice>
          <mc:Fallback>
            <w:pict>
              <v:line id="shape_0" from="3.45pt,2.5pt" to="444.95pt,3.05pt" ID="Vorm2" stroked="t" style="position:absolute">
                <v:stroke color="#2f5a5c" joinstyle="round" endcap="flat"/>
                <v:fill o:detectmouseclick="t" on="false"/>
              </v:line>
            </w:pict>
          </mc:Fallback>
        </mc:AlternateContent>
      </w:r>
    </w:p>
    <w:p>
      <w:pPr>
        <w:pStyle w:val="Normal"/>
        <w:rPr>
          <w:rFonts w:ascii="Liberation Serif" w:hAnsi="Liberation Serif"/>
          <w:b w:val="false"/>
          <w:i/>
          <w:i/>
          <w:iCs/>
          <w:caps w:val="false"/>
          <w:smallCaps w:val="false"/>
          <w:color w:val="000000"/>
          <w:spacing w:val="0"/>
          <w:sz w:val="22"/>
          <w:szCs w:val="22"/>
        </w:rPr>
      </w:pPr>
      <w:r>
        <w:rPr>
          <w:b w:val="false"/>
          <w:i/>
          <w:iCs/>
          <w:caps w:val="false"/>
          <w:smallCaps w:val="false"/>
          <w:color w:val="000000"/>
          <w:spacing w:val="0"/>
          <w:sz w:val="22"/>
          <w:szCs w:val="22"/>
        </w:rPr>
        <w:t>Artikel 1: Definities</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In deze algemene voorwaarden, en in iedere overeenkomst waarop deze toepasselijk zijn, wordt verstaan onder: </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1. </w:t>
      </w:r>
      <w:r>
        <w:rPr>
          <w:b w:val="false"/>
          <w:i w:val="false"/>
          <w:iCs w:val="false"/>
          <w:caps w:val="false"/>
          <w:smallCaps w:val="false"/>
          <w:color w:val="000000"/>
          <w:spacing w:val="0"/>
          <w:sz w:val="22"/>
          <w:szCs w:val="22"/>
        </w:rPr>
        <w:t>Daphne Buijk</w:t>
      </w:r>
      <w:r>
        <w:rPr>
          <w:b w:val="false"/>
          <w:i w:val="false"/>
          <w:iCs w:val="false"/>
          <w:caps w:val="false"/>
          <w:smallCaps w:val="false"/>
          <w:color w:val="000000"/>
          <w:spacing w:val="0"/>
          <w:sz w:val="22"/>
          <w:szCs w:val="22"/>
        </w:rPr>
        <w:t>, Lavadijk 179 4706 KZ te Roosendaal, Gebruiker van deze algemene voorwaarden.</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2. Opdrachtgever: de (rechts) persoon, die aan </w:t>
      </w:r>
      <w:r>
        <w:rPr>
          <w:b w:val="false"/>
          <w:i w:val="false"/>
          <w:iCs w:val="false"/>
          <w:caps w:val="false"/>
          <w:smallCaps w:val="false"/>
          <w:color w:val="000000"/>
          <w:spacing w:val="0"/>
          <w:sz w:val="22"/>
          <w:szCs w:val="22"/>
        </w:rPr>
        <w:t>Daphne</w:t>
      </w:r>
      <w:r>
        <w:rPr>
          <w:b w:val="false"/>
          <w:i w:val="false"/>
          <w:iCs w:val="false"/>
          <w:caps w:val="false"/>
          <w:smallCaps w:val="false"/>
          <w:color w:val="000000"/>
          <w:spacing w:val="0"/>
          <w:sz w:val="22"/>
          <w:szCs w:val="22"/>
        </w:rPr>
        <w:t xml:space="preserve"> Buijk een opdracht heeft verstrekt.</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3. Overeenkomst: een overeenkomst tussen Opdrachtgever en </w:t>
      </w:r>
      <w:r>
        <w:rPr>
          <w:b w:val="false"/>
          <w:i w:val="false"/>
          <w:iCs w:val="false"/>
          <w:caps w:val="false"/>
          <w:smallCaps w:val="false"/>
          <w:color w:val="000000"/>
          <w:spacing w:val="0"/>
          <w:sz w:val="22"/>
          <w:szCs w:val="22"/>
        </w:rPr>
        <w:t>Daphne Buijk</w:t>
      </w:r>
      <w:r>
        <w:rPr>
          <w:b w:val="false"/>
          <w:i w:val="false"/>
          <w:iCs w:val="false"/>
          <w:caps w:val="false"/>
          <w:smallCaps w:val="false"/>
          <w:color w:val="000000"/>
          <w:spacing w:val="0"/>
          <w:sz w:val="22"/>
          <w:szCs w:val="22"/>
        </w:rPr>
        <w:t>.</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4. Projectdatum: de dag waarop het krachtens een overeenkomst door </w:t>
      </w:r>
      <w:r>
        <w:rPr>
          <w:b w:val="false"/>
          <w:i w:val="false"/>
          <w:iCs w:val="false"/>
          <w:caps w:val="false"/>
          <w:smallCaps w:val="false"/>
          <w:color w:val="000000"/>
          <w:spacing w:val="0"/>
          <w:sz w:val="22"/>
          <w:szCs w:val="22"/>
        </w:rPr>
        <w:t>Daphne</w:t>
      </w:r>
      <w:r>
        <w:rPr>
          <w:b w:val="false"/>
          <w:i w:val="false"/>
          <w:iCs w:val="false"/>
          <w:caps w:val="false"/>
          <w:smallCaps w:val="false"/>
          <w:color w:val="000000"/>
          <w:spacing w:val="0"/>
          <w:sz w:val="22"/>
          <w:szCs w:val="22"/>
        </w:rPr>
        <w:t xml:space="preserve"> Buijk uit te voeren.</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5. Locatie /Tijd: de met Opdrachtgever overeengekomen plaats en tijd van uitvoering.</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6.Opdracht: iedere opdracht van Opdrachtgever, in welke vorm dan ook, overeengekomen met </w:t>
      </w:r>
      <w:r>
        <w:rPr>
          <w:b w:val="false"/>
          <w:i w:val="false"/>
          <w:iCs w:val="false"/>
          <w:caps w:val="false"/>
          <w:smallCaps w:val="false"/>
          <w:color w:val="000000"/>
          <w:spacing w:val="0"/>
          <w:sz w:val="22"/>
          <w:szCs w:val="22"/>
        </w:rPr>
        <w:t>Daphne</w:t>
      </w:r>
      <w:r>
        <w:rPr>
          <w:b w:val="false"/>
          <w:i w:val="false"/>
          <w:iCs w:val="false"/>
          <w:caps w:val="false"/>
          <w:smallCaps w:val="false"/>
          <w:color w:val="000000"/>
          <w:spacing w:val="0"/>
          <w:sz w:val="22"/>
          <w:szCs w:val="22"/>
        </w:rPr>
        <w:t xml:space="preserve"> Buijk</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Wandelgroepen, bedrijfswandelsessies, wandelweekenden, wandelcoaching, (kunstzinnige) wandelworkshops, massages, etc. </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r>
    </w:p>
    <w:p>
      <w:pPr>
        <w:pStyle w:val="Normal"/>
        <w:rPr>
          <w:rFonts w:ascii="Liberation Serif" w:hAnsi="Liberation Serif"/>
          <w:b w:val="false"/>
          <w:i/>
          <w:i/>
          <w:iCs/>
          <w:caps w:val="false"/>
          <w:smallCaps w:val="false"/>
          <w:color w:val="000000"/>
          <w:spacing w:val="0"/>
          <w:sz w:val="22"/>
          <w:szCs w:val="22"/>
        </w:rPr>
      </w:pPr>
      <w:r>
        <w:rPr>
          <w:b w:val="false"/>
          <w:i/>
          <w:iCs/>
          <w:caps w:val="false"/>
          <w:smallCaps w:val="false"/>
          <w:color w:val="000000"/>
          <w:spacing w:val="0"/>
          <w:sz w:val="22"/>
          <w:szCs w:val="22"/>
        </w:rPr>
        <w:t>Artikel 2: Toepasselijkheid</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1. Deze algemene voorwaarden zijn van toepassing op alle verbintenissen,tussen </w:t>
      </w:r>
      <w:r>
        <w:rPr>
          <w:b w:val="false"/>
          <w:i w:val="false"/>
          <w:iCs w:val="false"/>
          <w:caps w:val="false"/>
          <w:smallCaps w:val="false"/>
          <w:color w:val="000000"/>
          <w:spacing w:val="0"/>
          <w:sz w:val="22"/>
          <w:szCs w:val="22"/>
        </w:rPr>
        <w:t>Daphne</w:t>
      </w:r>
      <w:r>
        <w:rPr>
          <w:b w:val="false"/>
          <w:i w:val="false"/>
          <w:iCs w:val="false"/>
          <w:caps w:val="false"/>
          <w:smallCaps w:val="false"/>
          <w:color w:val="000000"/>
          <w:spacing w:val="0"/>
          <w:sz w:val="22"/>
          <w:szCs w:val="22"/>
        </w:rPr>
        <w:t xml:space="preserve"> Buijk enerzijds en Opdrachtgever anderzijds. De door wederpartij gehanteerde eigen voorwaarden blijven onverlet voor zover niet in strijd met onderhavige voorwaarden. In dat geval zullen deze voorwaarden te allen tijde voorrang hebben, zelfs indien anderszins voorrang bedongen is.</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2. Door het ondertekenen van een overeenkomst of welke andere verbintenis dan ook, gaat Opdrachtgever akkoord met deze Algemene Voorwaarden.</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r>
    </w:p>
    <w:p>
      <w:pPr>
        <w:pStyle w:val="Normal"/>
        <w:rPr>
          <w:rFonts w:ascii="Liberation Serif" w:hAnsi="Liberation Serif"/>
          <w:b w:val="false"/>
          <w:i/>
          <w:i/>
          <w:iCs/>
          <w:caps w:val="false"/>
          <w:smallCaps w:val="false"/>
          <w:color w:val="000000"/>
          <w:spacing w:val="0"/>
          <w:sz w:val="22"/>
          <w:szCs w:val="22"/>
        </w:rPr>
      </w:pPr>
      <w:r>
        <w:rPr>
          <w:b w:val="false"/>
          <w:i/>
          <w:iCs/>
          <w:caps w:val="false"/>
          <w:smallCaps w:val="false"/>
          <w:color w:val="000000"/>
          <w:spacing w:val="0"/>
          <w:sz w:val="22"/>
          <w:szCs w:val="22"/>
        </w:rPr>
        <w:t>Artikel 3: Overeenkomsten</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1. </w:t>
      </w:r>
      <w:r>
        <w:rPr>
          <w:b w:val="false"/>
          <w:i w:val="false"/>
          <w:iCs w:val="false"/>
          <w:caps w:val="false"/>
          <w:smallCaps w:val="false"/>
          <w:color w:val="000000"/>
          <w:spacing w:val="0"/>
          <w:sz w:val="22"/>
          <w:szCs w:val="22"/>
        </w:rPr>
        <w:t xml:space="preserve">Daphne Buijk </w:t>
      </w:r>
      <w:r>
        <w:rPr>
          <w:b w:val="false"/>
          <w:i w:val="false"/>
          <w:iCs w:val="false"/>
          <w:caps w:val="false"/>
          <w:smallCaps w:val="false"/>
          <w:color w:val="000000"/>
          <w:spacing w:val="0"/>
          <w:sz w:val="22"/>
          <w:szCs w:val="22"/>
        </w:rPr>
        <w:t>stuurt, na email / persoonlijk of telefonisch contact een vrijblijvende prijsopgave.</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2. Opdrachtgever geeft vervolgens aan of we overgaan tot een overeenkomst</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3. Indien </w:t>
      </w:r>
      <w:r>
        <w:rPr>
          <w:b w:val="false"/>
          <w:i w:val="false"/>
          <w:iCs w:val="false"/>
          <w:caps w:val="false"/>
          <w:smallCaps w:val="false"/>
          <w:color w:val="000000"/>
          <w:spacing w:val="0"/>
          <w:sz w:val="22"/>
          <w:szCs w:val="22"/>
        </w:rPr>
        <w:t>Daphne</w:t>
      </w:r>
      <w:r>
        <w:rPr>
          <w:b w:val="false"/>
          <w:i w:val="false"/>
          <w:iCs w:val="false"/>
          <w:caps w:val="false"/>
          <w:smallCaps w:val="false"/>
          <w:color w:val="000000"/>
          <w:spacing w:val="0"/>
          <w:sz w:val="22"/>
          <w:szCs w:val="22"/>
        </w:rPr>
        <w:t xml:space="preserve"> Buijk vervolgens een opdrachtbevestiging stuurt (en de Opdrachtgever de opdrachtbevestiging binnen de gestelde termijn ondertekent en terugstuurt), is een overeenkomst tot stand gekomen.</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4.Indien de opdrachtbevestiging niet binnen de gestelde termijn teruggestuurd wordt, kan </w:t>
      </w:r>
      <w:r>
        <w:rPr>
          <w:b w:val="false"/>
          <w:i w:val="false"/>
          <w:iCs w:val="false"/>
          <w:caps w:val="false"/>
          <w:smallCaps w:val="false"/>
          <w:color w:val="000000"/>
          <w:spacing w:val="0"/>
          <w:sz w:val="22"/>
          <w:szCs w:val="22"/>
        </w:rPr>
        <w:t>Daphne</w:t>
      </w:r>
      <w:r>
        <w:rPr>
          <w:b w:val="false"/>
          <w:i w:val="false"/>
          <w:iCs w:val="false"/>
          <w:caps w:val="false"/>
          <w:smallCaps w:val="false"/>
          <w:color w:val="000000"/>
          <w:spacing w:val="0"/>
          <w:sz w:val="22"/>
          <w:szCs w:val="22"/>
        </w:rPr>
        <w:t xml:space="preserve"> Buijk de beschikbaarheid van hetgeen in de overeenkomst is opgenomen niet garanderen.</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5.Na ontvangst van de opdrachtbevestiging, staat alles vast (ook in de agenda van </w:t>
      </w:r>
      <w:r>
        <w:rPr>
          <w:b w:val="false"/>
          <w:i w:val="false"/>
          <w:iCs w:val="false"/>
          <w:caps w:val="false"/>
          <w:smallCaps w:val="false"/>
          <w:color w:val="000000"/>
          <w:spacing w:val="0"/>
          <w:sz w:val="22"/>
          <w:szCs w:val="22"/>
        </w:rPr>
        <w:t>Daphne</w:t>
      </w:r>
      <w:r>
        <w:rPr>
          <w:b w:val="false"/>
          <w:i w:val="false"/>
          <w:iCs w:val="false"/>
          <w:caps w:val="false"/>
          <w:smallCaps w:val="false"/>
          <w:color w:val="000000"/>
          <w:spacing w:val="0"/>
          <w:sz w:val="22"/>
          <w:szCs w:val="22"/>
        </w:rPr>
        <w:t xml:space="preserve"> Buijk)</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6</w:t>
      </w:r>
      <w:r>
        <w:rPr>
          <w:b w:val="false"/>
          <w:i w:val="false"/>
          <w:iCs w:val="false"/>
          <w:caps w:val="false"/>
          <w:smallCaps w:val="false"/>
          <w:color w:val="000000"/>
          <w:spacing w:val="0"/>
          <w:sz w:val="22"/>
          <w:szCs w:val="22"/>
        </w:rPr>
        <w:t>. Degene die namens of ten behoeve van een groep natuurlijke personen de overeenkomst aangaat, is hoofde- lijk aansprakelijk voor alle verplichtingen die uit deze overeenkomst voortvloeien.</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r>
    </w:p>
    <w:p>
      <w:pPr>
        <w:pStyle w:val="Normal"/>
        <w:rPr>
          <w:rFonts w:ascii="Liberation Serif" w:hAnsi="Liberation Serif"/>
          <w:b w:val="false"/>
          <w:i/>
          <w:i/>
          <w:iCs/>
          <w:caps w:val="false"/>
          <w:smallCaps w:val="false"/>
          <w:color w:val="000000"/>
          <w:spacing w:val="0"/>
          <w:sz w:val="22"/>
          <w:szCs w:val="22"/>
        </w:rPr>
      </w:pPr>
      <w:r>
        <w:rPr>
          <w:b w:val="false"/>
          <w:i/>
          <w:iCs/>
          <w:caps w:val="false"/>
          <w:smallCaps w:val="false"/>
          <w:color w:val="000000"/>
          <w:spacing w:val="0"/>
          <w:sz w:val="22"/>
          <w:szCs w:val="22"/>
        </w:rPr>
        <w:t>Artikel 4: Uitvoering</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1. Opdrachtgever verstrekt voor of bij het sluiten van de overeenkomst of zo spoedig mogelijk daarna, alle gegevens betreffende alle factoren die nodig zijn voor een goede uitvoering van de overeengekomen diensten.</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2. </w:t>
      </w:r>
      <w:r>
        <w:rPr>
          <w:b w:val="false"/>
          <w:i w:val="false"/>
          <w:iCs w:val="false"/>
          <w:caps w:val="false"/>
          <w:smallCaps w:val="false"/>
          <w:color w:val="000000"/>
          <w:spacing w:val="0"/>
          <w:sz w:val="22"/>
          <w:szCs w:val="22"/>
        </w:rPr>
        <w:t>Daphne</w:t>
      </w:r>
      <w:r>
        <w:rPr>
          <w:b w:val="false"/>
          <w:i w:val="false"/>
          <w:iCs w:val="false"/>
          <w:caps w:val="false"/>
          <w:smallCaps w:val="false"/>
          <w:color w:val="000000"/>
          <w:spacing w:val="0"/>
          <w:sz w:val="22"/>
          <w:szCs w:val="22"/>
        </w:rPr>
        <w:t xml:space="preserve"> Buijk zal elke overeenkomst naar beste kunnen uitvoeren.</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3. De Opdrachtgever is gehouden </w:t>
      </w:r>
      <w:r>
        <w:rPr>
          <w:b w:val="false"/>
          <w:i w:val="false"/>
          <w:iCs w:val="false"/>
          <w:caps w:val="false"/>
          <w:smallCaps w:val="false"/>
          <w:color w:val="000000"/>
          <w:spacing w:val="0"/>
          <w:sz w:val="22"/>
          <w:szCs w:val="22"/>
        </w:rPr>
        <w:t xml:space="preserve">Daphne </w:t>
      </w:r>
      <w:r>
        <w:rPr>
          <w:b w:val="false"/>
          <w:i w:val="false"/>
          <w:iCs w:val="false"/>
          <w:caps w:val="false"/>
          <w:smallCaps w:val="false"/>
          <w:color w:val="000000"/>
          <w:spacing w:val="0"/>
          <w:sz w:val="22"/>
          <w:szCs w:val="22"/>
        </w:rPr>
        <w:t>Buijk tijdig alle informatie en bescheiden te verschaffen, welke nodig zijn voor de correcte uitvoering van de overeenkomst.</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r>
    </w:p>
    <w:p>
      <w:pPr>
        <w:pStyle w:val="Normal"/>
        <w:rPr>
          <w:rFonts w:ascii="Liberation Serif" w:hAnsi="Liberation Serif"/>
          <w:b w:val="false"/>
          <w:i/>
          <w:i/>
          <w:iCs/>
          <w:caps w:val="false"/>
          <w:smallCaps w:val="false"/>
          <w:color w:val="000000"/>
          <w:spacing w:val="0"/>
          <w:sz w:val="22"/>
          <w:szCs w:val="22"/>
        </w:rPr>
      </w:pPr>
      <w:r>
        <w:rPr>
          <w:b w:val="false"/>
          <w:i/>
          <w:iCs/>
          <w:caps w:val="false"/>
          <w:smallCaps w:val="false"/>
          <w:color w:val="000000"/>
          <w:spacing w:val="0"/>
          <w:sz w:val="22"/>
          <w:szCs w:val="22"/>
        </w:rPr>
        <w:t>Artikel 5: Reiskosten</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1. </w:t>
      </w:r>
      <w:r>
        <w:rPr>
          <w:b w:val="false"/>
          <w:i w:val="false"/>
          <w:iCs w:val="false"/>
          <w:caps w:val="false"/>
          <w:smallCaps w:val="false"/>
          <w:color w:val="000000"/>
          <w:spacing w:val="0"/>
          <w:sz w:val="22"/>
          <w:szCs w:val="22"/>
        </w:rPr>
        <w:t xml:space="preserve">Daphne </w:t>
      </w:r>
      <w:r>
        <w:rPr>
          <w:b w:val="false"/>
          <w:i w:val="false"/>
          <w:iCs w:val="false"/>
          <w:caps w:val="false"/>
          <w:smallCaps w:val="false"/>
          <w:color w:val="000000"/>
          <w:spacing w:val="0"/>
          <w:sz w:val="22"/>
          <w:szCs w:val="22"/>
        </w:rPr>
        <w:t>Buijk berekent geen reiskosten. Alle prijzen zijn inclusief reis, materiaal en voorrijkosten.</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Eventuele parkeerkosten worden als extra in rekening gebracht. </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r>
    </w:p>
    <w:p>
      <w:pPr>
        <w:pStyle w:val="Normal"/>
        <w:rPr>
          <w:rFonts w:ascii="Liberation Serif" w:hAnsi="Liberation Serif"/>
          <w:b w:val="false"/>
          <w:i/>
          <w:i/>
          <w:iCs/>
          <w:caps w:val="false"/>
          <w:smallCaps w:val="false"/>
          <w:color w:val="000000"/>
          <w:spacing w:val="0"/>
          <w:sz w:val="22"/>
          <w:szCs w:val="22"/>
        </w:rPr>
      </w:pPr>
      <w:r>
        <w:rPr>
          <w:b w:val="false"/>
          <w:i/>
          <w:iCs/>
          <w:caps w:val="false"/>
          <w:smallCaps w:val="false"/>
          <w:color w:val="000000"/>
          <w:spacing w:val="0"/>
          <w:sz w:val="22"/>
          <w:szCs w:val="22"/>
        </w:rPr>
        <w:t xml:space="preserve">Artikel </w:t>
      </w:r>
      <w:r>
        <w:rPr>
          <w:b w:val="false"/>
          <w:i/>
          <w:iCs/>
          <w:caps w:val="false"/>
          <w:smallCaps w:val="false"/>
          <w:color w:val="000000"/>
          <w:spacing w:val="0"/>
          <w:sz w:val="22"/>
          <w:szCs w:val="22"/>
        </w:rPr>
        <w:t>6</w:t>
      </w:r>
      <w:r>
        <w:rPr>
          <w:b w:val="false"/>
          <w:i/>
          <w:iCs/>
          <w:caps w:val="false"/>
          <w:smallCaps w:val="false"/>
          <w:color w:val="000000"/>
          <w:spacing w:val="0"/>
          <w:sz w:val="22"/>
          <w:szCs w:val="22"/>
        </w:rPr>
        <w:t>. Voorzieningen, verzorging door opdrachtgever.</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1. Opdrachtgever zorgt voor een </w:t>
      </w:r>
      <w:r>
        <w:rPr>
          <w:b w:val="false"/>
          <w:i w:val="false"/>
          <w:iCs w:val="false"/>
          <w:caps w:val="false"/>
          <w:smallCaps w:val="false"/>
          <w:color w:val="000000"/>
          <w:spacing w:val="0"/>
          <w:sz w:val="22"/>
          <w:szCs w:val="22"/>
        </w:rPr>
        <w:t xml:space="preserve">ruimte of vertrekpunt waar vanuit de wandeling gestart kan worden. </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2</w:t>
      </w:r>
      <w:r>
        <w:rPr>
          <w:b w:val="false"/>
          <w:i w:val="false"/>
          <w:iCs w:val="false"/>
          <w:caps w:val="false"/>
          <w:smallCaps w:val="false"/>
          <w:color w:val="000000"/>
          <w:spacing w:val="0"/>
          <w:sz w:val="22"/>
          <w:szCs w:val="22"/>
        </w:rPr>
        <w:t xml:space="preserve">. </w:t>
      </w:r>
      <w:r>
        <w:rPr>
          <w:b w:val="false"/>
          <w:i w:val="false"/>
          <w:iCs w:val="false"/>
          <w:caps w:val="false"/>
          <w:smallCaps w:val="false"/>
          <w:color w:val="000000"/>
          <w:spacing w:val="0"/>
          <w:sz w:val="22"/>
          <w:szCs w:val="22"/>
        </w:rPr>
        <w:t xml:space="preserve">Daphne </w:t>
      </w:r>
      <w:r>
        <w:rPr>
          <w:b w:val="false"/>
          <w:i w:val="false"/>
          <w:iCs w:val="false"/>
          <w:caps w:val="false"/>
          <w:smallCaps w:val="false"/>
          <w:color w:val="000000"/>
          <w:spacing w:val="0"/>
          <w:sz w:val="22"/>
          <w:szCs w:val="22"/>
        </w:rPr>
        <w:t xml:space="preserve">Buijk ontvangt van de opdrachtgever tijdens een </w:t>
      </w:r>
      <w:r>
        <w:rPr>
          <w:b w:val="false"/>
          <w:i w:val="false"/>
          <w:iCs w:val="false"/>
          <w:caps w:val="false"/>
          <w:smallCaps w:val="false"/>
          <w:color w:val="000000"/>
          <w:spacing w:val="0"/>
          <w:sz w:val="22"/>
          <w:szCs w:val="22"/>
        </w:rPr>
        <w:t xml:space="preserve">opdracht </w:t>
      </w:r>
      <w:r>
        <w:rPr>
          <w:b w:val="false"/>
          <w:i w:val="false"/>
          <w:iCs w:val="false"/>
          <w:caps w:val="false"/>
          <w:smallCaps w:val="false"/>
          <w:color w:val="000000"/>
          <w:spacing w:val="0"/>
          <w:sz w:val="22"/>
          <w:szCs w:val="22"/>
        </w:rPr>
        <w:t>een redelijk aantal consumpties.</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r>
    </w:p>
    <w:p>
      <w:pPr>
        <w:pStyle w:val="Normal"/>
        <w:rPr>
          <w:rFonts w:ascii="Liberation Serif" w:hAnsi="Liberation Serif"/>
          <w:b w:val="false"/>
          <w:i/>
          <w:i/>
          <w:iCs/>
          <w:caps w:val="false"/>
          <w:smallCaps w:val="false"/>
          <w:color w:val="000000"/>
          <w:spacing w:val="0"/>
          <w:sz w:val="22"/>
          <w:szCs w:val="22"/>
        </w:rPr>
      </w:pPr>
      <w:r>
        <w:rPr>
          <w:b w:val="false"/>
          <w:i/>
          <w:iCs/>
          <w:caps w:val="false"/>
          <w:smallCaps w:val="false"/>
          <w:color w:val="000000"/>
          <w:spacing w:val="0"/>
          <w:sz w:val="22"/>
          <w:szCs w:val="22"/>
        </w:rPr>
        <w:t xml:space="preserve">Artikel </w:t>
      </w:r>
      <w:r>
        <w:rPr>
          <w:b w:val="false"/>
          <w:i/>
          <w:iCs/>
          <w:caps w:val="false"/>
          <w:smallCaps w:val="false"/>
          <w:color w:val="000000"/>
          <w:spacing w:val="0"/>
          <w:sz w:val="22"/>
          <w:szCs w:val="22"/>
        </w:rPr>
        <w:t>7</w:t>
      </w:r>
      <w:r>
        <w:rPr>
          <w:b w:val="false"/>
          <w:i/>
          <w:iCs/>
          <w:caps w:val="false"/>
          <w:smallCaps w:val="false"/>
          <w:color w:val="000000"/>
          <w:spacing w:val="0"/>
          <w:sz w:val="22"/>
          <w:szCs w:val="22"/>
        </w:rPr>
        <w:t>: Wijzigingen en aanvullingen</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1. Wijzigingen in onderdelen van </w:t>
      </w:r>
      <w:r>
        <w:rPr>
          <w:b w:val="false"/>
          <w:i w:val="false"/>
          <w:iCs w:val="false"/>
          <w:caps w:val="false"/>
          <w:smallCaps w:val="false"/>
          <w:color w:val="000000"/>
          <w:spacing w:val="0"/>
          <w:sz w:val="22"/>
          <w:szCs w:val="22"/>
        </w:rPr>
        <w:t>de opdracht</w:t>
      </w:r>
      <w:r>
        <w:rPr>
          <w:b w:val="false"/>
          <w:i w:val="false"/>
          <w:iCs w:val="false"/>
          <w:caps w:val="false"/>
          <w:smallCaps w:val="false"/>
          <w:color w:val="000000"/>
          <w:spacing w:val="0"/>
          <w:sz w:val="22"/>
          <w:szCs w:val="22"/>
        </w:rPr>
        <w:t xml:space="preserve"> op verzoek van Opdrachtgever zullen door </w:t>
      </w:r>
      <w:r>
        <w:rPr>
          <w:b w:val="false"/>
          <w:i w:val="false"/>
          <w:iCs w:val="false"/>
          <w:caps w:val="false"/>
          <w:smallCaps w:val="false"/>
          <w:color w:val="000000"/>
          <w:spacing w:val="0"/>
          <w:sz w:val="22"/>
          <w:szCs w:val="22"/>
        </w:rPr>
        <w:t>Daphne</w:t>
      </w:r>
      <w:r>
        <w:rPr>
          <w:b w:val="false"/>
          <w:i w:val="false"/>
          <w:iCs w:val="false"/>
          <w:caps w:val="false"/>
          <w:smallCaps w:val="false"/>
          <w:color w:val="000000"/>
          <w:spacing w:val="0"/>
          <w:sz w:val="22"/>
          <w:szCs w:val="22"/>
        </w:rPr>
        <w:t xml:space="preserve"> Buijk voor zover mogelijk worden uitgevoerd, mits deze wijzigingen tijdig schriftelijk aan </w:t>
      </w:r>
      <w:r>
        <w:rPr>
          <w:b w:val="false"/>
          <w:i w:val="false"/>
          <w:iCs w:val="false"/>
          <w:caps w:val="false"/>
          <w:smallCaps w:val="false"/>
          <w:color w:val="000000"/>
          <w:spacing w:val="0"/>
          <w:sz w:val="22"/>
          <w:szCs w:val="22"/>
        </w:rPr>
        <w:t xml:space="preserve">Daphne </w:t>
      </w:r>
      <w:r>
        <w:rPr>
          <w:b w:val="false"/>
          <w:i w:val="false"/>
          <w:iCs w:val="false"/>
          <w:caps w:val="false"/>
          <w:smallCaps w:val="false"/>
          <w:color w:val="000000"/>
          <w:spacing w:val="0"/>
          <w:sz w:val="22"/>
          <w:szCs w:val="22"/>
        </w:rPr>
        <w:t>Buijk worden doorgegeven</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2. Bij eventueel meerwerk of meerkosten bij het wijzigen van de opdracht worden deze kosten in rekening gebracht bij de Opdrachtgever.</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r>
    </w:p>
    <w:p>
      <w:pPr>
        <w:pStyle w:val="Normal"/>
        <w:rPr>
          <w:rFonts w:ascii="Liberation Serif" w:hAnsi="Liberation Serif"/>
          <w:b w:val="false"/>
          <w:i/>
          <w:i/>
          <w:iCs/>
          <w:caps w:val="false"/>
          <w:smallCaps w:val="false"/>
          <w:color w:val="000000"/>
          <w:spacing w:val="0"/>
          <w:sz w:val="22"/>
          <w:szCs w:val="22"/>
        </w:rPr>
      </w:pPr>
      <w:r>
        <w:rPr>
          <w:b w:val="false"/>
          <w:i/>
          <w:iCs/>
          <w:caps w:val="false"/>
          <w:smallCaps w:val="false"/>
          <w:color w:val="000000"/>
          <w:spacing w:val="0"/>
          <w:sz w:val="22"/>
          <w:szCs w:val="22"/>
        </w:rPr>
        <w:t xml:space="preserve">Artikel 9: Aansprakelijkheid van </w:t>
      </w:r>
      <w:r>
        <w:rPr>
          <w:b w:val="false"/>
          <w:i/>
          <w:iCs/>
          <w:caps w:val="false"/>
          <w:smallCaps w:val="false"/>
          <w:color w:val="000000"/>
          <w:spacing w:val="0"/>
          <w:sz w:val="22"/>
          <w:szCs w:val="22"/>
        </w:rPr>
        <w:t>Daphne</w:t>
      </w:r>
      <w:r>
        <w:rPr>
          <w:b w:val="false"/>
          <w:i/>
          <w:iCs/>
          <w:caps w:val="false"/>
          <w:smallCaps w:val="false"/>
          <w:color w:val="000000"/>
          <w:spacing w:val="0"/>
          <w:sz w:val="22"/>
          <w:szCs w:val="22"/>
        </w:rPr>
        <w:t xml:space="preserve"> Buijk</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1. De aansprakelijkheid van </w:t>
      </w:r>
      <w:r>
        <w:rPr>
          <w:b w:val="false"/>
          <w:i w:val="false"/>
          <w:iCs w:val="false"/>
          <w:caps w:val="false"/>
          <w:smallCaps w:val="false"/>
          <w:color w:val="000000"/>
          <w:spacing w:val="0"/>
          <w:sz w:val="22"/>
          <w:szCs w:val="22"/>
        </w:rPr>
        <w:t xml:space="preserve">Daphne </w:t>
      </w:r>
      <w:r>
        <w:rPr>
          <w:b w:val="false"/>
          <w:i w:val="false"/>
          <w:iCs w:val="false"/>
          <w:caps w:val="false"/>
          <w:smallCaps w:val="false"/>
          <w:color w:val="000000"/>
          <w:spacing w:val="0"/>
          <w:sz w:val="22"/>
          <w:szCs w:val="22"/>
        </w:rPr>
        <w:t>Buijk is beperkt tot vergoeding van directe schade in verband met gebreken in het geleverde die het deel van de factuurwaarde dat betrekking heeft op de gebrekkige diensten nooit te boven gaat.</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2. </w:t>
      </w:r>
      <w:r>
        <w:rPr>
          <w:b w:val="false"/>
          <w:i w:val="false"/>
          <w:iCs w:val="false"/>
          <w:caps w:val="false"/>
          <w:smallCaps w:val="false"/>
          <w:color w:val="000000"/>
          <w:spacing w:val="0"/>
          <w:sz w:val="22"/>
          <w:szCs w:val="22"/>
        </w:rPr>
        <w:t xml:space="preserve">Daphne </w:t>
      </w:r>
      <w:r>
        <w:rPr>
          <w:b w:val="false"/>
          <w:i w:val="false"/>
          <w:iCs w:val="false"/>
          <w:caps w:val="false"/>
          <w:smallCaps w:val="false"/>
          <w:color w:val="000000"/>
          <w:spacing w:val="0"/>
          <w:sz w:val="22"/>
          <w:szCs w:val="22"/>
        </w:rPr>
        <w:t>Buijk is niet aansprakelijk voor schade, die is ontstaan of veroorzaakt door de ongeschiktheid daarvan voor het doel waarvoor de Opdrachtgever het heeft aangeschaft.</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3. Deelname van een wandelgroep is op eigen risico en Daphne Buijk is niet aansprakelijk voor persoonlijk letsel of schade aan eigendommen van de deelnemer. Bovendien is Daphne Buijk niet aansprakelijk voor blessures of andere schade die de deelnemer mocht oplopen tijdens, of ten gevolgen de wandelgroep.</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r>
    </w:p>
    <w:p>
      <w:pPr>
        <w:pStyle w:val="Normal"/>
        <w:rPr>
          <w:rFonts w:ascii="Liberation Serif" w:hAnsi="Liberation Serif"/>
          <w:b w:val="false"/>
          <w:i/>
          <w:i/>
          <w:iCs/>
          <w:caps w:val="false"/>
          <w:smallCaps w:val="false"/>
          <w:color w:val="000000"/>
          <w:spacing w:val="0"/>
          <w:sz w:val="22"/>
          <w:szCs w:val="22"/>
        </w:rPr>
      </w:pPr>
      <w:r>
        <w:rPr>
          <w:b w:val="false"/>
          <w:i/>
          <w:iCs/>
          <w:caps w:val="false"/>
          <w:smallCaps w:val="false"/>
          <w:color w:val="000000"/>
          <w:spacing w:val="0"/>
          <w:sz w:val="22"/>
          <w:szCs w:val="22"/>
        </w:rPr>
        <w:t>Artikel 10: Overmacht</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1. Indien </w:t>
      </w:r>
      <w:r>
        <w:rPr>
          <w:b w:val="false"/>
          <w:i w:val="false"/>
          <w:iCs w:val="false"/>
          <w:caps w:val="false"/>
          <w:smallCaps w:val="false"/>
          <w:color w:val="000000"/>
          <w:spacing w:val="0"/>
          <w:sz w:val="22"/>
          <w:szCs w:val="22"/>
        </w:rPr>
        <w:t>Daphne</w:t>
      </w:r>
      <w:r>
        <w:rPr>
          <w:b w:val="false"/>
          <w:i w:val="false"/>
          <w:iCs w:val="false"/>
          <w:caps w:val="false"/>
          <w:smallCaps w:val="false"/>
          <w:color w:val="000000"/>
          <w:spacing w:val="0"/>
          <w:sz w:val="22"/>
          <w:szCs w:val="22"/>
        </w:rPr>
        <w:t xml:space="preserve"> Buijk door overmacht niet aan haar verplichtingen jegens Opdrachtgever kan voldoen, worden die verplichtingen geschorst. Onder overmacht wordt in aanvulling op artikel 6:75 BW onder meer verstaan; abnormale en onvoorzienbare omstandigheden die onafhankelijk zijn van de wil van degene die zich er op beroept en waarvan de gevolgen ondanks alle voorzorgsmaatregelen niet konden worden vermeden.</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2.</w:t>
      </w:r>
      <w:r>
        <w:rPr>
          <w:b w:val="false"/>
          <w:i w:val="false"/>
          <w:iCs w:val="false"/>
          <w:caps w:val="false"/>
          <w:smallCaps w:val="false"/>
          <w:color w:val="000000"/>
          <w:spacing w:val="0"/>
          <w:sz w:val="22"/>
          <w:szCs w:val="22"/>
        </w:rPr>
        <w:t>Daphne</w:t>
      </w:r>
      <w:r>
        <w:rPr>
          <w:b w:val="false"/>
          <w:i w:val="false"/>
          <w:iCs w:val="false"/>
          <w:caps w:val="false"/>
          <w:smallCaps w:val="false"/>
          <w:color w:val="000000"/>
          <w:spacing w:val="0"/>
          <w:sz w:val="22"/>
          <w:szCs w:val="22"/>
        </w:rPr>
        <w:t xml:space="preserve"> Buijk heeft het recht te zorgen voor een vervangende prestatie, indien een overeenkomst als gevolg van onvoorziene omstandigheden geheel of gedeeltelijk niet kan worden uitgevoerd zoals overeengekomen, zonder dat daaruit voor Opdrachtgever een recht ontstaat op korting op de overeengekomen prijs of ontbinding van de overeenkomst. </w:t>
      </w:r>
      <w:r>
        <w:rPr>
          <w:b w:val="false"/>
          <w:i w:val="false"/>
          <w:iCs w:val="false"/>
          <w:caps w:val="false"/>
          <w:smallCaps w:val="false"/>
          <w:color w:val="000000"/>
          <w:spacing w:val="0"/>
          <w:sz w:val="22"/>
          <w:szCs w:val="22"/>
        </w:rPr>
        <w:t>Daphne</w:t>
      </w:r>
      <w:r>
        <w:rPr>
          <w:b w:val="false"/>
          <w:i w:val="false"/>
          <w:iCs w:val="false"/>
          <w:caps w:val="false"/>
          <w:smallCaps w:val="false"/>
          <w:color w:val="000000"/>
          <w:spacing w:val="0"/>
          <w:sz w:val="22"/>
          <w:szCs w:val="22"/>
        </w:rPr>
        <w:t xml:space="preserve"> Buijk is verplicht Opdrachtgever op de hoogte te stellen van dergelijke omstandigheden, zodra </w:t>
      </w:r>
      <w:r>
        <w:rPr>
          <w:b w:val="false"/>
          <w:i w:val="false"/>
          <w:iCs w:val="false"/>
          <w:caps w:val="false"/>
          <w:smallCaps w:val="false"/>
          <w:color w:val="000000"/>
          <w:spacing w:val="0"/>
          <w:sz w:val="22"/>
          <w:szCs w:val="22"/>
        </w:rPr>
        <w:t>z</w:t>
      </w:r>
      <w:r>
        <w:rPr>
          <w:b w:val="false"/>
          <w:i w:val="false"/>
          <w:iCs w:val="false"/>
          <w:caps w:val="false"/>
          <w:smallCaps w:val="false"/>
          <w:color w:val="000000"/>
          <w:spacing w:val="0"/>
          <w:sz w:val="22"/>
          <w:szCs w:val="22"/>
        </w:rPr>
        <w:t>ij daarvan zelf op de hoogte is.</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3</w:t>
      </w:r>
      <w:r>
        <w:rPr>
          <w:b w:val="false"/>
          <w:i w:val="false"/>
          <w:iCs w:val="false"/>
          <w:caps w:val="false"/>
          <w:smallCaps w:val="false"/>
          <w:color w:val="000000"/>
          <w:spacing w:val="0"/>
          <w:sz w:val="22"/>
          <w:szCs w:val="22"/>
        </w:rPr>
        <w:t>. Partijen zullen elkaar zo spoedig mogelijk van een mogelijke overmachttoestand op de hoogte stellen.</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r>
    </w:p>
    <w:p>
      <w:pPr>
        <w:pStyle w:val="Normal"/>
        <w:rPr>
          <w:rFonts w:ascii="Liberation Serif" w:hAnsi="Liberation Serif"/>
          <w:b w:val="false"/>
          <w:i/>
          <w:i/>
          <w:iCs/>
          <w:caps w:val="false"/>
          <w:smallCaps w:val="false"/>
          <w:color w:val="000000"/>
          <w:spacing w:val="0"/>
          <w:sz w:val="22"/>
          <w:szCs w:val="22"/>
        </w:rPr>
      </w:pPr>
      <w:r>
        <w:rPr>
          <w:b w:val="false"/>
          <w:i/>
          <w:iCs/>
          <w:caps w:val="false"/>
          <w:smallCaps w:val="false"/>
          <w:color w:val="000000"/>
          <w:spacing w:val="0"/>
          <w:sz w:val="22"/>
          <w:szCs w:val="22"/>
        </w:rPr>
        <w:t>Artikel 11 Weersomstandigheden</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1. Regen is geen geldige reden om de opdrachtovereenkomst te annuleren, de annuleringsvoorwaarden zijn dan van kracht. De opdrachtgever is verantwoordelijk om te zorgen voor passend kledingadvies aan de deelnemers van de opdracht.</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2. Noodweer waarbij de veiligheid niet gewaarborgd kan worden door Daphne Buijk is een reden om de opdracht in overleg met de opdrachtgever aan te passen dan wel te verplaatsen.</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Veiligheid gaat boven alles. Onder noodweer verstaan wij extreme weersomstandigheden zoals onweer, extreme regenval of hitte, hagel, orkanen. Bij weercode geel vind er overleg plaats tussen de opdrachtgever en Daphne Buijk, bij code Rood word de opdracht geannuleerd. </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r>
    </w:p>
    <w:p>
      <w:pPr>
        <w:pStyle w:val="Normal"/>
        <w:rPr>
          <w:rFonts w:ascii="Liberation Serif" w:hAnsi="Liberation Serif"/>
          <w:b w:val="false"/>
          <w:i/>
          <w:i/>
          <w:iCs/>
          <w:caps w:val="false"/>
          <w:smallCaps w:val="false"/>
          <w:color w:val="000000"/>
          <w:spacing w:val="0"/>
          <w:sz w:val="22"/>
          <w:szCs w:val="22"/>
        </w:rPr>
      </w:pPr>
      <w:r>
        <w:rPr>
          <w:b w:val="false"/>
          <w:i/>
          <w:iCs/>
          <w:caps w:val="false"/>
          <w:smallCaps w:val="false"/>
          <w:color w:val="000000"/>
          <w:spacing w:val="0"/>
          <w:sz w:val="22"/>
          <w:szCs w:val="22"/>
        </w:rPr>
        <w:t>Artikel 1</w:t>
      </w:r>
      <w:r>
        <w:rPr>
          <w:b w:val="false"/>
          <w:i/>
          <w:iCs/>
          <w:caps w:val="false"/>
          <w:smallCaps w:val="false"/>
          <w:color w:val="000000"/>
          <w:spacing w:val="0"/>
          <w:sz w:val="22"/>
          <w:szCs w:val="22"/>
        </w:rPr>
        <w:t>2</w:t>
      </w:r>
      <w:r>
        <w:rPr>
          <w:b w:val="false"/>
          <w:i/>
          <w:iCs/>
          <w:caps w:val="false"/>
          <w:smallCaps w:val="false"/>
          <w:color w:val="000000"/>
          <w:spacing w:val="0"/>
          <w:sz w:val="22"/>
          <w:szCs w:val="22"/>
        </w:rPr>
        <w:t>: Annuleringen door Opdrachtgever</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1. Annulering door Opdrachtgever dient schriftelijk en gedateerd te geschieden. Aan een mondelinge annulering kan Opdrachtgever geen rechten ontlenen. Men kan pas spreken van annulering, wanneer deze getekend is door Opdrachtgever en in bezit is van </w:t>
      </w:r>
      <w:r>
        <w:rPr>
          <w:b w:val="false"/>
          <w:i w:val="false"/>
          <w:iCs w:val="false"/>
          <w:caps w:val="false"/>
          <w:smallCaps w:val="false"/>
          <w:color w:val="000000"/>
          <w:spacing w:val="0"/>
          <w:sz w:val="22"/>
          <w:szCs w:val="22"/>
        </w:rPr>
        <w:t xml:space="preserve">Daphne </w:t>
      </w:r>
      <w:r>
        <w:rPr>
          <w:b w:val="false"/>
          <w:i w:val="false"/>
          <w:iCs w:val="false"/>
          <w:caps w:val="false"/>
          <w:smallCaps w:val="false"/>
          <w:color w:val="000000"/>
          <w:spacing w:val="0"/>
          <w:sz w:val="22"/>
          <w:szCs w:val="22"/>
        </w:rPr>
        <w:t xml:space="preserve">Buijk. Bij uitstel of annulering door Opdrachtgever is deze gehouden aan </w:t>
      </w:r>
      <w:r>
        <w:rPr>
          <w:b w:val="false"/>
          <w:i w:val="false"/>
          <w:iCs w:val="false"/>
          <w:caps w:val="false"/>
          <w:smallCaps w:val="false"/>
          <w:color w:val="000000"/>
          <w:spacing w:val="0"/>
          <w:sz w:val="22"/>
          <w:szCs w:val="22"/>
        </w:rPr>
        <w:t>Daphne</w:t>
      </w:r>
      <w:r>
        <w:rPr>
          <w:b w:val="false"/>
          <w:i w:val="false"/>
          <w:iCs w:val="false"/>
          <w:caps w:val="false"/>
          <w:smallCaps w:val="false"/>
          <w:color w:val="000000"/>
          <w:spacing w:val="0"/>
          <w:sz w:val="22"/>
          <w:szCs w:val="22"/>
        </w:rPr>
        <w:t xml:space="preserve"> Buijk een vergoeding te betalen op basis is van het navolgende percentage zoals vermeld in de opdrachtbevestiging:</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a. In geval van annulering 1 tot 2 maanden voor de projectdatum/: 10% van het bedrag in de opdrachtbevestiging, </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b. In geval van annulering 14 dagen tot 1 maand voor de projectdatum: </w:t>
      </w:r>
      <w:r>
        <w:rPr>
          <w:b w:val="false"/>
          <w:i w:val="false"/>
          <w:iCs w:val="false"/>
          <w:caps w:val="false"/>
          <w:smallCaps w:val="false"/>
          <w:color w:val="000000"/>
          <w:spacing w:val="0"/>
          <w:sz w:val="22"/>
          <w:szCs w:val="22"/>
        </w:rPr>
        <w:t>50</w:t>
      </w:r>
      <w:r>
        <w:rPr>
          <w:b w:val="false"/>
          <w:i w:val="false"/>
          <w:iCs w:val="false"/>
          <w:caps w:val="false"/>
          <w:smallCaps w:val="false"/>
          <w:color w:val="000000"/>
          <w:spacing w:val="0"/>
          <w:sz w:val="22"/>
          <w:szCs w:val="22"/>
        </w:rPr>
        <w:t>% van het bedrag in de opdrachtbevestiging,</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c. In geval van annulering 7 tot 14 dagen voor de projectdatum: </w:t>
      </w:r>
      <w:r>
        <w:rPr>
          <w:b w:val="false"/>
          <w:i w:val="false"/>
          <w:iCs w:val="false"/>
          <w:caps w:val="false"/>
          <w:smallCaps w:val="false"/>
          <w:color w:val="000000"/>
          <w:spacing w:val="0"/>
          <w:sz w:val="22"/>
          <w:szCs w:val="22"/>
        </w:rPr>
        <w:t>75</w:t>
      </w:r>
      <w:r>
        <w:rPr>
          <w:b w:val="false"/>
          <w:i w:val="false"/>
          <w:iCs w:val="false"/>
          <w:caps w:val="false"/>
          <w:smallCaps w:val="false"/>
          <w:color w:val="000000"/>
          <w:spacing w:val="0"/>
          <w:sz w:val="22"/>
          <w:szCs w:val="22"/>
        </w:rPr>
        <w:t>% van het bedrag in de opdrachtbevestiging.</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Indien het een wandelweekend of workshop betreft en er is een vervanger kan deze de plaats innemen en ontvang je de gemaakte kosten retour. Is dit niet het geval ben je het verschuldigde bedrag kweet wegens de reeds gemaakte kosten.</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d. In geval van annulering op projectdatum tot 7 dagen voor projectdatum: 100% van het bedrag in de opdracht- bevestiging,</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Dit onverminderd het recht van Gebruiker om schadevergoeding, inclusief gederfde winst te vorderen.</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2. Indien Opdrachtgever het evenement uitstelt wordt dit gezien als een annulering.</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Wandelgroepen:</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3. </w:t>
      </w:r>
      <w:r>
        <w:rPr>
          <w:b w:val="false"/>
          <w:i w:val="false"/>
          <w:iCs w:val="false"/>
          <w:caps w:val="false"/>
          <w:smallCaps w:val="false"/>
          <w:color w:val="000000"/>
          <w:spacing w:val="0"/>
          <w:sz w:val="22"/>
          <w:szCs w:val="22"/>
        </w:rPr>
        <w:t xml:space="preserve">Afmelden voor de wandelgroepen </w:t>
      </w:r>
      <w:r>
        <w:rPr>
          <w:b w:val="false"/>
          <w:i w:val="false"/>
          <w:iCs w:val="false"/>
          <w:caps w:val="false"/>
          <w:smallCaps w:val="false"/>
          <w:color w:val="000000"/>
          <w:spacing w:val="0"/>
          <w:sz w:val="22"/>
          <w:szCs w:val="22"/>
        </w:rPr>
        <w:t>kan tot 2 uur voor de wandeling. Voor afwezigheid zonder afmelding 2 uur voor de wandeling wordt 1 wandelstrip in rekening gebracht.</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4. Afmelden coachingssessie dient 24 uur voor aanvang te gebeuren, anders wordt deze alsnog in rekening gebracht.</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5. Lange wandelingen, wandelworkshops en wandelweekenden gelden de annuleringsvoorwaarden zoals bij artikel 12.1 beschreven.</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r>
    </w:p>
    <w:p>
      <w:pPr>
        <w:pStyle w:val="Normal"/>
        <w:rPr>
          <w:rFonts w:ascii="Liberation Serif" w:hAnsi="Liberation Serif"/>
          <w:b w:val="false"/>
          <w:i/>
          <w:i/>
          <w:iCs/>
          <w:caps w:val="false"/>
          <w:smallCaps w:val="false"/>
          <w:color w:val="000000"/>
          <w:spacing w:val="0"/>
          <w:sz w:val="22"/>
          <w:szCs w:val="22"/>
        </w:rPr>
      </w:pPr>
      <w:r>
        <w:rPr>
          <w:b w:val="false"/>
          <w:i/>
          <w:iCs/>
          <w:caps w:val="false"/>
          <w:smallCaps w:val="false"/>
          <w:color w:val="000000"/>
          <w:spacing w:val="0"/>
          <w:sz w:val="22"/>
          <w:szCs w:val="22"/>
        </w:rPr>
        <w:t>Artikel 1</w:t>
      </w:r>
      <w:r>
        <w:rPr>
          <w:b w:val="false"/>
          <w:i/>
          <w:iCs/>
          <w:caps w:val="false"/>
          <w:smallCaps w:val="false"/>
          <w:color w:val="000000"/>
          <w:spacing w:val="0"/>
          <w:sz w:val="22"/>
          <w:szCs w:val="22"/>
        </w:rPr>
        <w:t>3</w:t>
      </w:r>
      <w:r>
        <w:rPr>
          <w:b w:val="false"/>
          <w:i/>
          <w:iCs/>
          <w:caps w:val="false"/>
          <w:smallCaps w:val="false"/>
          <w:color w:val="000000"/>
          <w:spacing w:val="0"/>
          <w:sz w:val="22"/>
          <w:szCs w:val="22"/>
        </w:rPr>
        <w:t>: Betaling</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1. Nadat </w:t>
      </w:r>
      <w:r>
        <w:rPr>
          <w:b w:val="false"/>
          <w:i w:val="false"/>
          <w:iCs w:val="false"/>
          <w:caps w:val="false"/>
          <w:smallCaps w:val="false"/>
          <w:color w:val="000000"/>
          <w:spacing w:val="0"/>
          <w:sz w:val="22"/>
          <w:szCs w:val="22"/>
        </w:rPr>
        <w:t>Daphne</w:t>
      </w:r>
      <w:r>
        <w:rPr>
          <w:b w:val="false"/>
          <w:i w:val="false"/>
          <w:iCs w:val="false"/>
          <w:caps w:val="false"/>
          <w:smallCaps w:val="false"/>
          <w:color w:val="000000"/>
          <w:spacing w:val="0"/>
          <w:sz w:val="22"/>
          <w:szCs w:val="22"/>
        </w:rPr>
        <w:t xml:space="preserve"> Buijk de getekende opdrachtbevestiging heeft ontvangen, wordt door </w:t>
      </w:r>
      <w:r>
        <w:rPr>
          <w:b w:val="false"/>
          <w:i w:val="false"/>
          <w:iCs w:val="false"/>
          <w:caps w:val="false"/>
          <w:smallCaps w:val="false"/>
          <w:color w:val="000000"/>
          <w:spacing w:val="0"/>
          <w:sz w:val="22"/>
          <w:szCs w:val="22"/>
        </w:rPr>
        <w:t>Daphne</w:t>
      </w:r>
      <w:r>
        <w:rPr>
          <w:b w:val="false"/>
          <w:i w:val="false"/>
          <w:iCs w:val="false"/>
          <w:caps w:val="false"/>
          <w:smallCaps w:val="false"/>
          <w:color w:val="000000"/>
          <w:spacing w:val="0"/>
          <w:sz w:val="22"/>
          <w:szCs w:val="22"/>
        </w:rPr>
        <w:t xml:space="preserve"> Buijk (na opdracht) een factuur verzonden, Deze dient binnen de genoemde termijn voldaan te zijn door Opdrachtgever zoals in opdracht- bevestiging beschreven, op factuur vermeld en aldus met Opdrachtgever overeengekomen.</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2. Bij het niet (kunnen) betalen van de betaling binnen de genoemde termijn is </w:t>
      </w:r>
      <w:r>
        <w:rPr>
          <w:b w:val="false"/>
          <w:i w:val="false"/>
          <w:iCs w:val="false"/>
          <w:caps w:val="false"/>
          <w:smallCaps w:val="false"/>
          <w:color w:val="000000"/>
          <w:spacing w:val="0"/>
          <w:sz w:val="22"/>
          <w:szCs w:val="22"/>
        </w:rPr>
        <w:t>Daphne</w:t>
      </w:r>
      <w:r>
        <w:rPr>
          <w:b w:val="false"/>
          <w:i w:val="false"/>
          <w:iCs w:val="false"/>
          <w:caps w:val="false"/>
          <w:smallCaps w:val="false"/>
          <w:color w:val="000000"/>
          <w:spacing w:val="0"/>
          <w:sz w:val="22"/>
          <w:szCs w:val="22"/>
        </w:rPr>
        <w:t xml:space="preserve"> Buijk gerechtigd 10% rente in rekening te brengen over het totaal bedrag.</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3. Vertraging of afwijkingen veroorzaakt door te late betaling van Opdrachtgever, zijn altijd voor risico van Op- drachtgever.</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4. Indien Opdrachtgever ook na het verstrijken van een bij aangetekende brief gestelde nadere betalingstermijn het verschuldigde bedrag en rente niet heeft betaald, is Opdrachtgever verplicht </w:t>
      </w:r>
      <w:r>
        <w:rPr>
          <w:b w:val="false"/>
          <w:i w:val="false"/>
          <w:iCs w:val="false"/>
          <w:caps w:val="false"/>
          <w:smallCaps w:val="false"/>
          <w:color w:val="000000"/>
          <w:spacing w:val="0"/>
          <w:sz w:val="22"/>
          <w:szCs w:val="22"/>
        </w:rPr>
        <w:t xml:space="preserve">Daphne </w:t>
      </w:r>
      <w:r>
        <w:rPr>
          <w:b w:val="false"/>
          <w:i w:val="false"/>
          <w:iCs w:val="false"/>
          <w:caps w:val="false"/>
          <w:smallCaps w:val="false"/>
          <w:color w:val="000000"/>
          <w:spacing w:val="0"/>
          <w:sz w:val="22"/>
          <w:szCs w:val="22"/>
        </w:rPr>
        <w:t xml:space="preserve">Buijk alle buitengerechtelijke en gerechtelijke kosten te vergoeden. De buitengerechtelijke kosten kunnen door </w:t>
      </w:r>
      <w:r>
        <w:rPr>
          <w:b w:val="false"/>
          <w:i w:val="false"/>
          <w:iCs w:val="false"/>
          <w:caps w:val="false"/>
          <w:smallCaps w:val="false"/>
          <w:color w:val="000000"/>
          <w:spacing w:val="0"/>
          <w:sz w:val="22"/>
          <w:szCs w:val="22"/>
        </w:rPr>
        <w:t>Daphne</w:t>
      </w:r>
      <w:r>
        <w:rPr>
          <w:b w:val="false"/>
          <w:i w:val="false"/>
          <w:iCs w:val="false"/>
          <w:caps w:val="false"/>
          <w:smallCaps w:val="false"/>
          <w:color w:val="000000"/>
          <w:spacing w:val="0"/>
          <w:sz w:val="22"/>
          <w:szCs w:val="22"/>
        </w:rPr>
        <w:t xml:space="preserve"> Buijk ten alle tijden worden begroot op 15% van het factuurbedrag met een minimum van € 100,- exclusief BTW, onverminderd het recht van </w:t>
      </w:r>
      <w:r>
        <w:rPr>
          <w:b w:val="false"/>
          <w:i w:val="false"/>
          <w:iCs w:val="false"/>
          <w:caps w:val="false"/>
          <w:smallCaps w:val="false"/>
          <w:color w:val="000000"/>
          <w:spacing w:val="0"/>
          <w:sz w:val="22"/>
          <w:szCs w:val="22"/>
        </w:rPr>
        <w:t>Daphne</w:t>
      </w:r>
      <w:r>
        <w:rPr>
          <w:b w:val="false"/>
          <w:i w:val="false"/>
          <w:iCs w:val="false"/>
          <w:caps w:val="false"/>
          <w:smallCaps w:val="false"/>
          <w:color w:val="000000"/>
          <w:spacing w:val="0"/>
          <w:sz w:val="22"/>
          <w:szCs w:val="22"/>
        </w:rPr>
        <w:t xml:space="preserve"> Buijk om de werkelijke kosten te vorderen indien deze hoger zijn.</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5. De Opdrachtgever is niet bevoegd op de koopprijs enig bedrag wegens een door hem gestelde tegenvordering in mindering te brengen.</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6. Betaling wandelgroepen, wandelweekenden, wandelworkshops, lange wandelingen, wandelcoaching dienen vooraf te geschieden. Je bent verzekerd van deelname als het bedrag tijdig betaald is en er aan het minimale aantal deelnemers is voldoen, indien dit noodzakelijk is. Wanneer er niet voldoende deelnemers zijn zal Daphne Buijk hierover communiceren en een passende oplossing aanbieden.</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r>
    </w:p>
    <w:p>
      <w:pPr>
        <w:pStyle w:val="Normal"/>
        <w:rPr>
          <w:rFonts w:ascii="Liberation Serif" w:hAnsi="Liberation Serif"/>
          <w:b w:val="false"/>
          <w:i/>
          <w:i/>
          <w:iCs/>
          <w:caps w:val="false"/>
          <w:smallCaps w:val="false"/>
          <w:color w:val="000000"/>
          <w:spacing w:val="0"/>
          <w:sz w:val="22"/>
          <w:szCs w:val="22"/>
        </w:rPr>
      </w:pPr>
      <w:r>
        <w:rPr>
          <w:b w:val="false"/>
          <w:i/>
          <w:iCs/>
          <w:caps w:val="false"/>
          <w:smallCaps w:val="false"/>
          <w:color w:val="000000"/>
          <w:spacing w:val="0"/>
          <w:sz w:val="22"/>
          <w:szCs w:val="22"/>
        </w:rPr>
        <w:t>Artikel 1</w:t>
      </w:r>
      <w:r>
        <w:rPr>
          <w:b w:val="false"/>
          <w:i/>
          <w:iCs/>
          <w:caps w:val="false"/>
          <w:smallCaps w:val="false"/>
          <w:color w:val="000000"/>
          <w:spacing w:val="0"/>
          <w:sz w:val="22"/>
          <w:szCs w:val="22"/>
        </w:rPr>
        <w:t>4</w:t>
      </w:r>
      <w:r>
        <w:rPr>
          <w:b w:val="false"/>
          <w:i/>
          <w:iCs/>
          <w:caps w:val="false"/>
          <w:smallCaps w:val="false"/>
          <w:color w:val="000000"/>
          <w:spacing w:val="0"/>
          <w:sz w:val="22"/>
          <w:szCs w:val="22"/>
        </w:rPr>
        <w:t xml:space="preserve">: </w:t>
      </w:r>
      <w:r>
        <w:rPr>
          <w:b w:val="false"/>
          <w:i/>
          <w:iCs/>
          <w:caps w:val="false"/>
          <w:smallCaps w:val="false"/>
          <w:color w:val="000000"/>
          <w:spacing w:val="0"/>
          <w:sz w:val="22"/>
          <w:szCs w:val="22"/>
        </w:rPr>
        <w:t>K</w:t>
      </w:r>
      <w:r>
        <w:rPr>
          <w:b w:val="false"/>
          <w:i/>
          <w:iCs/>
          <w:caps w:val="false"/>
          <w:smallCaps w:val="false"/>
          <w:color w:val="000000"/>
          <w:spacing w:val="0"/>
          <w:sz w:val="22"/>
          <w:szCs w:val="22"/>
        </w:rPr>
        <w:t>osten</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1. De diensten van de Daphne Buijk zijn vrijgesteld van BTW. </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2. Wandelkaarten zijn onbeperkt geldig, zolang de diensten worden geboden door Daphne  Buijk. De wandelkaarten zijn niet inwisselbaar voor contanten.</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De wandelkaarten kunnen gebruikt worden voor de wandelgroepen en tevens voor de lange wandelingen. Het bedrag zal dan omgerekend worden naar strippen waarbij er € 5,- per strip wordt gehanteerd.</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3. Strippenkaart consumptie dient gebruikt te worden om de consumpties tijdens wandelingen mee te betalen. Deze zijn niet inwisselbaar voor contanten. </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r>
    </w:p>
    <w:p>
      <w:pPr>
        <w:pStyle w:val="Normal"/>
        <w:rPr>
          <w:rFonts w:ascii="Liberation Serif" w:hAnsi="Liberation Serif"/>
          <w:b w:val="false"/>
          <w:i/>
          <w:i/>
          <w:iCs/>
          <w:caps w:val="false"/>
          <w:smallCaps w:val="false"/>
          <w:color w:val="000000"/>
          <w:spacing w:val="0"/>
          <w:sz w:val="22"/>
          <w:szCs w:val="22"/>
        </w:rPr>
      </w:pPr>
      <w:r>
        <w:rPr>
          <w:b w:val="false"/>
          <w:i/>
          <w:iCs/>
          <w:caps w:val="false"/>
          <w:smallCaps w:val="false"/>
          <w:color w:val="000000"/>
          <w:spacing w:val="0"/>
          <w:sz w:val="22"/>
          <w:szCs w:val="22"/>
        </w:rPr>
        <w:t>Artikel 1</w:t>
      </w:r>
      <w:r>
        <w:rPr>
          <w:b w:val="false"/>
          <w:i/>
          <w:iCs/>
          <w:caps w:val="false"/>
          <w:smallCaps w:val="false"/>
          <w:color w:val="000000"/>
          <w:spacing w:val="0"/>
          <w:sz w:val="22"/>
          <w:szCs w:val="22"/>
        </w:rPr>
        <w:t>5</w:t>
      </w:r>
      <w:r>
        <w:rPr>
          <w:b w:val="false"/>
          <w:i/>
          <w:iCs/>
          <w:caps w:val="false"/>
          <w:smallCaps w:val="false"/>
          <w:color w:val="000000"/>
          <w:spacing w:val="0"/>
          <w:sz w:val="22"/>
          <w:szCs w:val="22"/>
        </w:rPr>
        <w:t>: Toepasselijk recht</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1. Op deze voorwaarden, alsmede op alle overeenkomsten tussen Opdrachtnemer en Gebruiker is Nederlands recht van toepassing.</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2. Tenzij bepalingen van dwingend recht zich daartegen verzetten, is de rechtbank te Breda of het daaronder vallend Kanton bevoegd te oordelen over geschillen die voortvloeien uit overeenkomsten tussen </w:t>
      </w:r>
      <w:r>
        <w:rPr>
          <w:b w:val="false"/>
          <w:i w:val="false"/>
          <w:iCs w:val="false"/>
          <w:caps w:val="false"/>
          <w:smallCaps w:val="false"/>
          <w:color w:val="000000"/>
          <w:spacing w:val="0"/>
          <w:sz w:val="22"/>
          <w:szCs w:val="22"/>
        </w:rPr>
        <w:t>Daphne</w:t>
      </w:r>
      <w:r>
        <w:rPr>
          <w:b w:val="false"/>
          <w:i w:val="false"/>
          <w:iCs w:val="false"/>
          <w:caps w:val="false"/>
          <w:smallCaps w:val="false"/>
          <w:color w:val="000000"/>
          <w:spacing w:val="0"/>
          <w:sz w:val="22"/>
          <w:szCs w:val="22"/>
        </w:rPr>
        <w:t xml:space="preserve"> Buijk en Opdrachtgever.</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r>
    </w:p>
    <w:p>
      <w:pPr>
        <w:pStyle w:val="Normal"/>
        <w:rPr>
          <w:rFonts w:ascii="Liberation Serif" w:hAnsi="Liberation Serif"/>
          <w:b w:val="false"/>
          <w:i/>
          <w:i/>
          <w:iCs/>
          <w:caps w:val="false"/>
          <w:smallCaps w:val="false"/>
          <w:color w:val="000000"/>
          <w:spacing w:val="0"/>
          <w:sz w:val="22"/>
          <w:szCs w:val="22"/>
        </w:rPr>
      </w:pPr>
      <w:r>
        <w:rPr>
          <w:b w:val="false"/>
          <w:i/>
          <w:iCs/>
          <w:caps w:val="false"/>
          <w:smallCaps w:val="false"/>
          <w:color w:val="000000"/>
          <w:spacing w:val="0"/>
          <w:sz w:val="22"/>
          <w:szCs w:val="22"/>
        </w:rPr>
        <w:t>Artikel 1</w:t>
      </w:r>
      <w:r>
        <w:rPr>
          <w:b w:val="false"/>
          <w:i/>
          <w:iCs/>
          <w:caps w:val="false"/>
          <w:smallCaps w:val="false"/>
          <w:color w:val="000000"/>
          <w:spacing w:val="0"/>
          <w:sz w:val="22"/>
          <w:szCs w:val="22"/>
        </w:rPr>
        <w:t>6</w:t>
      </w:r>
      <w:r>
        <w:rPr>
          <w:b w:val="false"/>
          <w:i/>
          <w:iCs/>
          <w:caps w:val="false"/>
          <w:smallCaps w:val="false"/>
          <w:color w:val="000000"/>
          <w:spacing w:val="0"/>
          <w:sz w:val="22"/>
          <w:szCs w:val="22"/>
        </w:rPr>
        <w:t>: Slotbepalingen</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t xml:space="preserve">1. De Opdrachtgever verklaart wettelijk gerechtigd te zijn tot het tekenen van de overeenkomst als mede persoon- lijk borg te staan tot nakoming en betaling van de uit deze overeenkomst </w:t>
      </w:r>
      <w:r>
        <w:rPr>
          <w:b w:val="false"/>
          <w:i w:val="false"/>
          <w:iCs w:val="false"/>
          <w:caps w:val="false"/>
          <w:smallCaps w:val="false"/>
          <w:color w:val="000000"/>
          <w:spacing w:val="0"/>
          <w:sz w:val="22"/>
          <w:szCs w:val="22"/>
        </w:rPr>
        <w:t>voortvloeiende</w:t>
      </w:r>
      <w:r>
        <w:rPr>
          <w:b w:val="false"/>
          <w:i w:val="false"/>
          <w:iCs w:val="false"/>
          <w:caps w:val="false"/>
          <w:smallCaps w:val="false"/>
          <w:color w:val="000000"/>
          <w:spacing w:val="0"/>
          <w:sz w:val="22"/>
          <w:szCs w:val="22"/>
        </w:rPr>
        <w:t xml:space="preserve"> verplichtingen.</w:t>
      </w:r>
    </w:p>
    <w:p>
      <w:pPr>
        <w:pStyle w:val="Normal"/>
        <w:rPr>
          <w:rFonts w:ascii="Liberation Serif" w:hAnsi="Liberation Serif"/>
          <w:b w:val="false"/>
          <w:i w:val="false"/>
          <w:i w:val="false"/>
          <w:iCs w:val="false"/>
          <w:caps w:val="false"/>
          <w:smallCaps w:val="false"/>
          <w:color w:val="000000"/>
          <w:spacing w:val="0"/>
          <w:sz w:val="22"/>
          <w:szCs w:val="22"/>
        </w:rPr>
      </w:pPr>
      <w:r>
        <w:rPr>
          <w:b w:val="false"/>
          <w:i w:val="false"/>
          <w:iCs w:val="false"/>
          <w:caps w:val="false"/>
          <w:smallCaps w:val="false"/>
          <w:color w:val="000000"/>
          <w:spacing w:val="0"/>
          <w:sz w:val="22"/>
          <w:szCs w:val="22"/>
        </w:rPr>
      </w:r>
    </w:p>
    <w:sectPr>
      <w:footerReference w:type="default" r:id="rId2"/>
      <w:type w:val="nextPage"/>
      <w:pgSz w:w="11906" w:h="16838"/>
      <w:pgMar w:left="1134" w:right="1134" w:header="0" w:top="1134" w:footer="1134" w:bottom="1601"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Voettekst"/>
      <w:jc w:val="right"/>
      <w:rPr>
        <w:sz w:val="16"/>
        <w:szCs w:val="16"/>
      </w:rPr>
    </w:pPr>
    <w:r>
      <w:rPr>
        <w:sz w:val="16"/>
        <w:szCs w:val="16"/>
      </w:rPr>
      <w:t xml:space="preserve">Algemene voorwaarden Daphne Buijk Samen in Beweging                        </w:t>
    </w:r>
    <w:r>
      <w:rPr>
        <w:sz w:val="16"/>
        <w:szCs w:val="16"/>
      </w:rPr>
      <w:fldChar w:fldCharType="begin"/>
    </w:r>
    <w:r>
      <w:instrText> PAGE </w:instrText>
    </w:r>
    <w:r>
      <w:fldChar w:fldCharType="separate"/>
    </w:r>
    <w:r>
      <w:t>1</w:t>
    </w:r>
    <w: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nl-NL" w:eastAsia="zh-CN" w:bidi="hi-IN"/>
      </w:rPr>
    </w:rPrDefault>
    <w:pPrDefault>
      <w:pPr>
        <w:widowControl/>
      </w:pPr>
    </w:pPrDefault>
  </w:docDefaults>
  <w:style w:type="paragraph" w:styleId="Normal">
    <w:name w:val="Normal"/>
    <w:qFormat/>
    <w:pPr>
      <w:widowControl/>
    </w:pPr>
    <w:rPr>
      <w:rFonts w:ascii="Liberation Serif" w:hAnsi="Liberation Serif" w:eastAsia="Arial Unicode MS" w:cs="Arial Unicode MS"/>
      <w:color w:val="auto"/>
      <w:kern w:val="2"/>
      <w:sz w:val="24"/>
      <w:szCs w:val="24"/>
      <w:lang w:val="nl-NL" w:eastAsia="zh-CN" w:bidi="hi-IN"/>
    </w:rPr>
  </w:style>
  <w:style w:type="paragraph" w:styleId="Kop">
    <w:name w:val="Kop"/>
    <w:basedOn w:val="Normal"/>
    <w:next w:val="Tekstblok"/>
    <w:qFormat/>
    <w:pPr>
      <w:keepNext w:val="true"/>
      <w:spacing w:before="240" w:after="120"/>
    </w:pPr>
    <w:rPr>
      <w:rFonts w:ascii="Liberation Sans" w:hAnsi="Liberation Sans" w:eastAsia="Arial Unicode MS" w:cs="Arial Unicode MS"/>
      <w:sz w:val="28"/>
      <w:szCs w:val="28"/>
    </w:rPr>
  </w:style>
  <w:style w:type="paragraph" w:styleId="Tekstblok">
    <w:name w:val="Body Text"/>
    <w:basedOn w:val="Normal"/>
    <w:pPr>
      <w:spacing w:lineRule="auto" w:line="288" w:before="0" w:after="140"/>
    </w:pPr>
    <w:rPr/>
  </w:style>
  <w:style w:type="paragraph" w:styleId="Lijst">
    <w:name w:val="List"/>
    <w:basedOn w:val="Tekstblok"/>
    <w:pPr/>
    <w:rPr/>
  </w:style>
  <w:style w:type="paragraph" w:styleId="Bijschrift">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Kop10">
    <w:name w:val="Kop 10"/>
    <w:basedOn w:val="Kop"/>
    <w:next w:val="Tekstblok"/>
    <w:qFormat/>
    <w:pPr>
      <w:numPr>
        <w:ilvl w:val="8"/>
        <w:numId w:val="1"/>
      </w:numPr>
      <w:spacing w:before="60" w:after="60"/>
      <w:outlineLvl w:val="8"/>
    </w:pPr>
    <w:rPr>
      <w:b/>
      <w:bCs/>
      <w:sz w:val="21"/>
      <w:szCs w:val="21"/>
    </w:rPr>
  </w:style>
  <w:style w:type="paragraph" w:styleId="Voettekst">
    <w:name w:val="Footer"/>
    <w:basedOn w:val="Normal"/>
    <w:pPr>
      <w:suppressLineNumbers/>
      <w:tabs>
        <w:tab w:val="center" w:pos="4819" w:leader="none"/>
        <w:tab w:val="right" w:pos="9638"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9</TotalTime>
  <Application>LibreOffice/5.4.2.2$MacOSX_X86_64 LibreOffice_project/22b09f6418e8c2d508a9eaf86b2399209b0990f4</Application>
  <Pages>3</Pages>
  <Words>1543</Words>
  <Characters>9197</Characters>
  <CharactersWithSpaces>10697</CharactersWithSpaces>
  <Paragraphs>76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2022-10-06T20:32:26Z</dcterms:created>
  <dc:creator/>
  <dc:description/>
  <dc:language>nl-NL</dc:language>
  <cp:lastModifiedBy/>
  <dcterms:modified xsi:type="dcterms:W3CDTF">2022-10-06T21:04:12Z</dcterms:modified>
  <cp:revision>3</cp:revision>
  <dc:subject/>
  <dc:title/>
</cp:coreProperties>
</file>